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89F" w:rsidRPr="0057789F" w:rsidRDefault="0057789F" w:rsidP="0057789F"/>
    <w:p w:rsidR="0057789F" w:rsidRDefault="00B0117C" w:rsidP="0057789F">
      <w:r>
        <w:rPr>
          <w:noProof/>
          <w:lang w:val="en-US"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5990642</wp:posOffset>
            </wp:positionH>
            <wp:positionV relativeFrom="paragraph">
              <wp:posOffset>182453</wp:posOffset>
            </wp:positionV>
            <wp:extent cx="1203260" cy="802432"/>
            <wp:effectExtent l="19050" t="0" r="0" b="0"/>
            <wp:wrapNone/>
            <wp:docPr id="13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260" cy="802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924A6">
        <w:t xml:space="preserve"> </w:t>
      </w:r>
      <w:r w:rsidR="00B01758" w:rsidRPr="00B01758">
        <w:rPr>
          <w:noProof/>
          <w:lang w:val="en-US" w:eastAsia="zh-CN"/>
        </w:rPr>
        <w:drawing>
          <wp:inline distT="0" distB="0" distL="0" distR="0">
            <wp:extent cx="1903056" cy="1143246"/>
            <wp:effectExtent l="19050" t="0" r="1944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847" cy="1144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1758">
        <w:t xml:space="preserve">         </w:t>
      </w:r>
      <w:r w:rsidR="007924A6">
        <w:t xml:space="preserve">                 </w:t>
      </w:r>
      <w:r w:rsidR="00B01758" w:rsidRPr="00B01758">
        <w:rPr>
          <w:i/>
          <w:noProof/>
          <w:lang w:val="en-US" w:eastAsia="zh-CN"/>
        </w:rPr>
        <w:drawing>
          <wp:inline distT="0" distB="0" distL="0" distR="0">
            <wp:extent cx="1977701" cy="1032763"/>
            <wp:effectExtent l="19050" t="0" r="3499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176" cy="1033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89F" w:rsidRPr="007924A6" w:rsidRDefault="00B01758" w:rsidP="00B01758">
      <w:pPr>
        <w:pStyle w:val="Header"/>
        <w:spacing w:line="276" w:lineRule="auto"/>
        <w:rPr>
          <w:noProof/>
        </w:rPr>
      </w:pPr>
      <w:r>
        <w:rPr>
          <w:b/>
          <w:sz w:val="16"/>
          <w:szCs w:val="16"/>
        </w:rPr>
        <w:t xml:space="preserve"> </w:t>
      </w:r>
    </w:p>
    <w:p w:rsidR="0057789F" w:rsidRDefault="0057789F" w:rsidP="0057789F">
      <w:pPr>
        <w:pStyle w:val="Header"/>
        <w:spacing w:line="276" w:lineRule="auto"/>
        <w:rPr>
          <w:noProof/>
        </w:rPr>
      </w:pPr>
    </w:p>
    <w:p w:rsidR="001163E6" w:rsidRDefault="001163E6" w:rsidP="0057789F">
      <w:pPr>
        <w:pStyle w:val="Header"/>
        <w:spacing w:line="276" w:lineRule="auto"/>
        <w:rPr>
          <w:noProof/>
        </w:rPr>
      </w:pPr>
    </w:p>
    <w:p w:rsidR="007924A6" w:rsidRPr="007924A6" w:rsidRDefault="007924A6" w:rsidP="007924A6">
      <w:pPr>
        <w:tabs>
          <w:tab w:val="left" w:pos="47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24A6">
        <w:rPr>
          <w:rFonts w:ascii="Times New Roman" w:hAnsi="Times New Roman" w:cs="Times New Roman"/>
          <w:b/>
          <w:sz w:val="28"/>
          <w:szCs w:val="28"/>
        </w:rPr>
        <w:t>ЕВРОПЕЙСКИ ЗЕМЕДЕЛСКИ ФОНД ЗА РАЗВИТИЕ НА СЕЛСКИТЕ РАЙОНИ (ЕЗФРСР)</w:t>
      </w:r>
    </w:p>
    <w:p w:rsidR="007924A6" w:rsidRPr="007924A6" w:rsidRDefault="007924A6" w:rsidP="007924A6">
      <w:pPr>
        <w:tabs>
          <w:tab w:val="left" w:pos="4700"/>
        </w:tabs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924A6">
        <w:rPr>
          <w:rFonts w:ascii="Times New Roman" w:hAnsi="Times New Roman" w:cs="Times New Roman"/>
          <w:b/>
          <w:sz w:val="28"/>
          <w:szCs w:val="28"/>
        </w:rPr>
        <w:t>ЕВРОПА ИНВЕСТИРА В СЕЛСКИТЕ РАЙОНИ</w:t>
      </w:r>
    </w:p>
    <w:p w:rsidR="007924A6" w:rsidRDefault="007924A6" w:rsidP="007924A6">
      <w:pPr>
        <w:spacing w:line="240" w:lineRule="auto"/>
        <w:ind w:firstLine="708"/>
        <w:rPr>
          <w:sz w:val="28"/>
          <w:szCs w:val="28"/>
        </w:rPr>
      </w:pPr>
    </w:p>
    <w:p w:rsidR="001163E6" w:rsidRDefault="001163E6" w:rsidP="007924A6">
      <w:pPr>
        <w:spacing w:line="240" w:lineRule="auto"/>
        <w:ind w:firstLine="708"/>
        <w:rPr>
          <w:sz w:val="28"/>
          <w:szCs w:val="28"/>
        </w:rPr>
      </w:pPr>
    </w:p>
    <w:p w:rsidR="007924A6" w:rsidRPr="0061370C" w:rsidRDefault="00B0117C" w:rsidP="0061370C">
      <w:pPr>
        <w:spacing w:after="12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 xml:space="preserve">На </w:t>
      </w:r>
      <w:r w:rsidR="00791153" w:rsidRPr="0061370C">
        <w:rPr>
          <w:rFonts w:ascii="Times New Roman" w:eastAsia="Calibri" w:hAnsi="Times New Roman" w:cs="Times New Roman"/>
          <w:sz w:val="24"/>
          <w:szCs w:val="24"/>
        </w:rPr>
        <w:t>18.09.2017 г.</w:t>
      </w:r>
      <w:r w:rsidR="00791153" w:rsidRPr="0061370C">
        <w:rPr>
          <w:rFonts w:ascii="Times New Roman" w:hAnsi="Times New Roman" w:cs="Times New Roman"/>
          <w:sz w:val="24"/>
          <w:szCs w:val="24"/>
        </w:rPr>
        <w:t xml:space="preserve"> </w:t>
      </w:r>
      <w:r w:rsidRPr="00703461">
        <w:rPr>
          <w:rFonts w:ascii="Times New Roman" w:hAnsi="Times New Roman" w:cs="Times New Roman"/>
          <w:sz w:val="24"/>
          <w:szCs w:val="24"/>
        </w:rPr>
        <w:t xml:space="preserve"> </w:t>
      </w:r>
      <w:r w:rsidR="00791153" w:rsidRPr="00703461">
        <w:rPr>
          <w:rFonts w:ascii="Times New Roman" w:hAnsi="Times New Roman" w:cs="Times New Roman"/>
          <w:b/>
          <w:sz w:val="24"/>
          <w:szCs w:val="24"/>
        </w:rPr>
        <w:t>Образцово народно читалище „Просвета - 1908” град Златоград</w:t>
      </w:r>
      <w:r w:rsidR="006137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3461">
        <w:rPr>
          <w:rFonts w:ascii="Times New Roman" w:hAnsi="Times New Roman" w:cs="Times New Roman"/>
          <w:sz w:val="24"/>
          <w:szCs w:val="24"/>
        </w:rPr>
        <w:t xml:space="preserve">подписа </w:t>
      </w:r>
      <w:r w:rsidR="00791153" w:rsidRPr="00703461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  <w:r w:rsidR="007924A6" w:rsidRPr="007034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1153" w:rsidRPr="00703461">
        <w:rPr>
          <w:rFonts w:ascii="Times New Roman" w:eastAsia="Calibri" w:hAnsi="Times New Roman" w:cs="Times New Roman"/>
          <w:b/>
          <w:sz w:val="24"/>
          <w:szCs w:val="24"/>
        </w:rPr>
        <w:t xml:space="preserve">№ 21/07/2/0/00675 </w:t>
      </w:r>
      <w:r w:rsidR="00791153" w:rsidRPr="0070346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703461">
        <w:rPr>
          <w:rFonts w:ascii="Times New Roman" w:hAnsi="Times New Roman" w:cs="Times New Roman"/>
          <w:sz w:val="24"/>
          <w:szCs w:val="24"/>
        </w:rPr>
        <w:t xml:space="preserve">за отпускане на безвъзмездна финансова помощ по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подмярка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7.2 „Инвестиции в създаването, подобряването или разширяването на всички видове малка по мащаби инфраструктура” от мярка 7 „Основни услуги и обновяване на селата в селските райони” от Програмата за развитие на селските райони за </w:t>
      </w:r>
      <w:r w:rsidR="0061370C">
        <w:rPr>
          <w:rFonts w:ascii="Times New Roman" w:hAnsi="Times New Roman" w:cs="Times New Roman"/>
          <w:sz w:val="24"/>
          <w:szCs w:val="24"/>
        </w:rPr>
        <w:t>пер</w:t>
      </w:r>
      <w:r w:rsidRPr="00703461">
        <w:rPr>
          <w:rFonts w:ascii="Times New Roman" w:hAnsi="Times New Roman" w:cs="Times New Roman"/>
          <w:sz w:val="24"/>
          <w:szCs w:val="24"/>
        </w:rPr>
        <w:t xml:space="preserve">иода 2014 – 2020 г.,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съфинансирана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от ЕЗФРСР, за </w:t>
      </w:r>
      <w:r w:rsidRPr="0061370C">
        <w:rPr>
          <w:rFonts w:ascii="Times New Roman" w:hAnsi="Times New Roman" w:cs="Times New Roman"/>
          <w:sz w:val="24"/>
          <w:szCs w:val="24"/>
        </w:rPr>
        <w:t>проект</w:t>
      </w:r>
      <w:r w:rsidR="0061370C" w:rsidRPr="0061370C">
        <w:rPr>
          <w:rFonts w:ascii="Times New Roman" w:hAnsi="Times New Roman" w:cs="Times New Roman"/>
          <w:sz w:val="24"/>
          <w:szCs w:val="24"/>
        </w:rPr>
        <w:t>:</w:t>
      </w:r>
      <w:r w:rsidR="006137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1153" w:rsidRPr="00703461">
        <w:rPr>
          <w:rFonts w:ascii="Times New Roman" w:eastAsia="Calibri" w:hAnsi="Times New Roman" w:cs="Times New Roman"/>
          <w:b/>
          <w:sz w:val="24"/>
          <w:szCs w:val="24"/>
        </w:rPr>
        <w:t>„Вътрешен ремонт и подобряване на енергийната ефективност на сградата на Образцово народно читалище „Просвета – 1908” град Златоград – етап II”</w:t>
      </w:r>
      <w:r w:rsidR="00791153" w:rsidRPr="00703461">
        <w:rPr>
          <w:rFonts w:ascii="Times New Roman" w:hAnsi="Times New Roman" w:cs="Times New Roman"/>
          <w:b/>
          <w:sz w:val="24"/>
          <w:szCs w:val="24"/>
        </w:rPr>
        <w:t>.</w:t>
      </w:r>
      <w:r w:rsidR="00791153" w:rsidRPr="0070346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791153" w:rsidRPr="0061370C" w:rsidRDefault="00B0117C" w:rsidP="0061370C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b/>
          <w:sz w:val="24"/>
          <w:szCs w:val="24"/>
        </w:rPr>
        <w:t xml:space="preserve">Стойност на проекта е </w:t>
      </w:r>
      <w:r w:rsidR="007924A6" w:rsidRPr="007034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1153" w:rsidRPr="0070346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791153" w:rsidRPr="0061370C">
        <w:rPr>
          <w:rFonts w:ascii="Times New Roman" w:hAnsi="Times New Roman" w:cs="Times New Roman"/>
          <w:sz w:val="24"/>
          <w:szCs w:val="24"/>
        </w:rPr>
        <w:t>3</w:t>
      </w:r>
      <w:r w:rsidR="00791153" w:rsidRPr="0061370C">
        <w:rPr>
          <w:rFonts w:ascii="Times New Roman" w:hAnsi="Times New Roman" w:cs="Times New Roman"/>
          <w:sz w:val="24"/>
          <w:szCs w:val="24"/>
          <w:lang w:val="en-US"/>
        </w:rPr>
        <w:t>90 429.17</w:t>
      </w:r>
      <w:r w:rsidR="00791153" w:rsidRPr="0061370C">
        <w:rPr>
          <w:rFonts w:ascii="Times New Roman" w:hAnsi="Times New Roman" w:cs="Times New Roman"/>
          <w:sz w:val="24"/>
          <w:szCs w:val="24"/>
        </w:rPr>
        <w:t xml:space="preserve"> /триста и деветдесет хиляди четиристотин двадесет и девет лева и седемнадесет стотинки/</w:t>
      </w:r>
      <w:r w:rsidR="00791153" w:rsidRPr="0061370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91153" w:rsidRPr="0061370C">
        <w:rPr>
          <w:rFonts w:ascii="Times New Roman" w:hAnsi="Times New Roman" w:cs="Times New Roman"/>
          <w:sz w:val="24"/>
          <w:szCs w:val="24"/>
        </w:rPr>
        <w:t>с ДДС.</w:t>
      </w:r>
    </w:p>
    <w:p w:rsidR="00791153" w:rsidRPr="0061370C" w:rsidRDefault="00791153" w:rsidP="0070346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370C">
        <w:rPr>
          <w:rFonts w:ascii="Times New Roman" w:hAnsi="Times New Roman" w:cs="Times New Roman"/>
          <w:b/>
          <w:sz w:val="24"/>
          <w:szCs w:val="24"/>
        </w:rPr>
        <w:t>Финансираните дейности  по проекта са :</w:t>
      </w:r>
    </w:p>
    <w:p w:rsidR="00791153" w:rsidRPr="0061370C" w:rsidRDefault="0061370C" w:rsidP="0070346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Дейност 1:</w:t>
      </w:r>
      <w:r w:rsidR="00791153" w:rsidRPr="0061370C">
        <w:rPr>
          <w:rFonts w:ascii="Times New Roman" w:hAnsi="Times New Roman" w:cs="Times New Roman"/>
          <w:b/>
          <w:i/>
          <w:sz w:val="24"/>
          <w:szCs w:val="24"/>
        </w:rPr>
        <w:t>Строително монтажни работи, които включват:</w:t>
      </w:r>
    </w:p>
    <w:p w:rsidR="00791153" w:rsidRPr="00703461" w:rsidRDefault="00791153" w:rsidP="0070346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>основно обновяване на отоплителната и вентилационна инсталация на залата и сцената;</w:t>
      </w:r>
    </w:p>
    <w:p w:rsidR="00791153" w:rsidRPr="00703461" w:rsidRDefault="00791153" w:rsidP="0070346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 xml:space="preserve">поставяне на нова алуминиева дограма с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термомост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в зоната на проектната разработка показани на съответните чертежи;</w:t>
      </w:r>
    </w:p>
    <w:p w:rsidR="00791153" w:rsidRPr="00703461" w:rsidRDefault="00791153" w:rsidP="0070346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>ремонтно – възстановителни дейности на репетиционна зала</w:t>
      </w:r>
      <w:r w:rsidRPr="007034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03461">
        <w:rPr>
          <w:rFonts w:ascii="Times New Roman" w:hAnsi="Times New Roman" w:cs="Times New Roman"/>
          <w:sz w:val="24"/>
          <w:szCs w:val="24"/>
        </w:rPr>
        <w:t>на първо ниво и офис секретар на второ ниво;</w:t>
      </w:r>
    </w:p>
    <w:p w:rsidR="00791153" w:rsidRPr="00703461" w:rsidRDefault="00791153" w:rsidP="0070346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>подмяна на входни врати в обхвата на проектната разработка;</w:t>
      </w:r>
    </w:p>
    <w:p w:rsidR="00791153" w:rsidRPr="00703461" w:rsidRDefault="00791153" w:rsidP="0070346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 xml:space="preserve">оборудване на врати към зрителна зала с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антипаник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брави;</w:t>
      </w:r>
    </w:p>
    <w:p w:rsidR="00791153" w:rsidRPr="00703461" w:rsidRDefault="00791153" w:rsidP="00703461">
      <w:pPr>
        <w:autoSpaceDE w:val="0"/>
        <w:autoSpaceDN w:val="0"/>
        <w:adjustRightInd w:val="0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791153" w:rsidRPr="0061370C" w:rsidRDefault="00791153" w:rsidP="0070346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1370C">
        <w:rPr>
          <w:rFonts w:ascii="Times New Roman" w:hAnsi="Times New Roman" w:cs="Times New Roman"/>
          <w:i/>
          <w:sz w:val="24"/>
          <w:szCs w:val="24"/>
        </w:rPr>
        <w:lastRenderedPageBreak/>
        <w:t>Конкретни ремонтни работи по помещения:</w:t>
      </w:r>
    </w:p>
    <w:p w:rsidR="00791153" w:rsidRPr="00703461" w:rsidRDefault="00791153" w:rsidP="00703461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461">
        <w:rPr>
          <w:rFonts w:ascii="Times New Roman" w:hAnsi="Times New Roman" w:cs="Times New Roman"/>
          <w:b/>
          <w:sz w:val="24"/>
          <w:szCs w:val="24"/>
        </w:rPr>
        <w:t>РЕПЕТИЦИОННА ЗАЛА</w:t>
      </w:r>
    </w:p>
    <w:p w:rsidR="00791153" w:rsidRPr="00703461" w:rsidRDefault="00791153" w:rsidP="00703461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791153" w:rsidRPr="00703461" w:rsidRDefault="00791153" w:rsidP="00703461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 xml:space="preserve">Репетиционната зала се намира в югозападното крило на първо ниво. Към момента пода на репетиционната зала е на нива в добро състояние. Към нея има зона оформена като бар и складови помещения на две нива. С проектната разработка се предвижда изравняване на нивото в помещението и монтаж на професионална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противохлъзгаща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подова настилка за танци. Радиаторите и кутиите, които са вградени ще бъдат демонтирани. Дограмата и входната врата ще бъдат сменени. В залата ще се монтират огледала по стените и предпазни парапети. Плочата между двете складови помещения ще бъде разрушена и пространството заедно с бара ще бъде оформено като съблекалня. </w:t>
      </w:r>
    </w:p>
    <w:p w:rsidR="00791153" w:rsidRPr="00703461" w:rsidRDefault="00791153" w:rsidP="0070346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>Предвидено оборудване:</w:t>
      </w:r>
    </w:p>
    <w:p w:rsidR="00791153" w:rsidRPr="00703461" w:rsidRDefault="00791153" w:rsidP="00703461">
      <w:pPr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>Огледало</w:t>
      </w:r>
      <w:r w:rsidR="0061370C">
        <w:rPr>
          <w:rFonts w:ascii="Times New Roman" w:hAnsi="Times New Roman" w:cs="Times New Roman"/>
          <w:sz w:val="24"/>
          <w:szCs w:val="24"/>
        </w:rPr>
        <w:t>.</w:t>
      </w:r>
      <w:r w:rsidRPr="007034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1153" w:rsidRPr="00703461" w:rsidRDefault="00791153" w:rsidP="00703461">
      <w:pPr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>Предпазен парапет</w:t>
      </w:r>
      <w:r w:rsidR="0061370C">
        <w:rPr>
          <w:rFonts w:ascii="Times New Roman" w:hAnsi="Times New Roman" w:cs="Times New Roman"/>
          <w:sz w:val="24"/>
          <w:szCs w:val="24"/>
        </w:rPr>
        <w:t>.</w:t>
      </w:r>
    </w:p>
    <w:p w:rsidR="00791153" w:rsidRPr="00703461" w:rsidRDefault="00791153" w:rsidP="00703461">
      <w:pPr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 xml:space="preserve">Професионална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противохлъзгаща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подова настилка за танци</w:t>
      </w:r>
      <w:r w:rsidR="0061370C">
        <w:rPr>
          <w:rFonts w:ascii="Times New Roman" w:hAnsi="Times New Roman" w:cs="Times New Roman"/>
          <w:sz w:val="24"/>
          <w:szCs w:val="24"/>
        </w:rPr>
        <w:t>.</w:t>
      </w:r>
    </w:p>
    <w:p w:rsidR="00791153" w:rsidRPr="00703461" w:rsidRDefault="00791153" w:rsidP="0070346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1153" w:rsidRPr="00703461" w:rsidRDefault="00791153" w:rsidP="00703461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461">
        <w:rPr>
          <w:rFonts w:ascii="Times New Roman" w:hAnsi="Times New Roman" w:cs="Times New Roman"/>
          <w:b/>
          <w:sz w:val="24"/>
          <w:szCs w:val="24"/>
        </w:rPr>
        <w:t>РЕМОНТНИ ДЕЙНОСТИ ПРЕДВИДЕНИ ПРИ РЕПЕТИЦИОННА ЗАЛА</w:t>
      </w:r>
    </w:p>
    <w:p w:rsidR="00791153" w:rsidRPr="00703461" w:rsidRDefault="00791153" w:rsidP="0070346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910" w:type="dxa"/>
        <w:tblInd w:w="75" w:type="dxa"/>
        <w:tblCellMar>
          <w:left w:w="70" w:type="dxa"/>
          <w:right w:w="70" w:type="dxa"/>
        </w:tblCellMar>
        <w:tblLook w:val="04A0"/>
      </w:tblPr>
      <w:tblGrid>
        <w:gridCol w:w="10910"/>
      </w:tblGrid>
      <w:tr w:rsidR="00791153" w:rsidRPr="00703461" w:rsidTr="0061370C">
        <w:trPr>
          <w:trHeight w:val="264"/>
        </w:trPr>
        <w:tc>
          <w:tcPr>
            <w:tcW w:w="10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СТЕНИ</w:t>
            </w:r>
          </w:p>
        </w:tc>
      </w:tr>
      <w:tr w:rsidR="00791153" w:rsidRPr="00703461" w:rsidTr="0061370C">
        <w:trPr>
          <w:trHeight w:val="264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Почистване на съществуващи стени - боя, шпакловка</w:t>
            </w:r>
          </w:p>
        </w:tc>
      </w:tr>
      <w:tr w:rsidR="00791153" w:rsidRPr="00703461" w:rsidTr="0061370C">
        <w:trPr>
          <w:trHeight w:val="264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Полагане на </w:t>
            </w:r>
            <w:proofErr w:type="spellStart"/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дълбокопроникващ</w:t>
            </w:r>
            <w:proofErr w:type="spellEnd"/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грунд</w:t>
            </w:r>
          </w:p>
        </w:tc>
      </w:tr>
      <w:tr w:rsidR="00791153" w:rsidRPr="00703461" w:rsidTr="0061370C">
        <w:trPr>
          <w:trHeight w:val="276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Шпакловка на стени</w:t>
            </w:r>
          </w:p>
        </w:tc>
      </w:tr>
      <w:tr w:rsidR="00791153" w:rsidRPr="00703461" w:rsidTr="0061370C">
        <w:trPr>
          <w:trHeight w:val="276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Грундиране и полагане на латекс - минимум 2 ръце</w:t>
            </w:r>
          </w:p>
        </w:tc>
      </w:tr>
      <w:tr w:rsidR="00791153" w:rsidRPr="00703461" w:rsidTr="0061370C">
        <w:trPr>
          <w:trHeight w:val="528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Разрушаване на стена при ниша за оформяне на съблекалня</w:t>
            </w:r>
          </w:p>
        </w:tc>
      </w:tr>
      <w:tr w:rsidR="00791153" w:rsidRPr="00703461" w:rsidTr="0061370C">
        <w:trPr>
          <w:trHeight w:val="264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ПОД</w:t>
            </w:r>
          </w:p>
        </w:tc>
      </w:tr>
      <w:tr w:rsidR="00791153" w:rsidRPr="00703461" w:rsidTr="0061370C">
        <w:trPr>
          <w:trHeight w:val="264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Изравняване на под - пълнеж инертен материал</w:t>
            </w:r>
          </w:p>
        </w:tc>
      </w:tr>
      <w:tr w:rsidR="00791153" w:rsidRPr="00703461" w:rsidTr="0061370C">
        <w:trPr>
          <w:trHeight w:val="528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Изравняване на под - изравнителна </w:t>
            </w:r>
            <w:proofErr w:type="spellStart"/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цименто-пясъчна</w:t>
            </w:r>
            <w:proofErr w:type="spellEnd"/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замазка</w:t>
            </w:r>
          </w:p>
        </w:tc>
      </w:tr>
      <w:tr w:rsidR="00791153" w:rsidRPr="00703461" w:rsidTr="0061370C">
        <w:trPr>
          <w:trHeight w:val="528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Доставка и монтаж на ПВЦ настилка, включително </w:t>
            </w:r>
            <w:proofErr w:type="spellStart"/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саморазливна</w:t>
            </w:r>
            <w:proofErr w:type="spellEnd"/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настилка и бетон контакт</w:t>
            </w:r>
          </w:p>
        </w:tc>
      </w:tr>
      <w:tr w:rsidR="00791153" w:rsidRPr="00703461" w:rsidTr="0061370C">
        <w:trPr>
          <w:trHeight w:val="264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Доставка и монтаж на PVC - первази</w:t>
            </w:r>
          </w:p>
        </w:tc>
      </w:tr>
      <w:tr w:rsidR="00791153" w:rsidRPr="00703461" w:rsidTr="0061370C">
        <w:trPr>
          <w:trHeight w:val="528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lastRenderedPageBreak/>
              <w:t>Разрушаване на плоча при ниша за оформяне на съблекалня</w:t>
            </w:r>
          </w:p>
        </w:tc>
      </w:tr>
      <w:tr w:rsidR="00791153" w:rsidRPr="00703461" w:rsidTr="0061370C">
        <w:trPr>
          <w:trHeight w:val="264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ТАВАН</w:t>
            </w:r>
          </w:p>
        </w:tc>
      </w:tr>
      <w:tr w:rsidR="00791153" w:rsidRPr="00703461" w:rsidTr="0061370C">
        <w:trPr>
          <w:trHeight w:val="264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Почистване на таван - боя, шпакловка</w:t>
            </w:r>
          </w:p>
        </w:tc>
      </w:tr>
      <w:tr w:rsidR="00791153" w:rsidRPr="00703461" w:rsidTr="0061370C">
        <w:trPr>
          <w:trHeight w:val="264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Полагане на </w:t>
            </w:r>
            <w:proofErr w:type="spellStart"/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дълбокопроникващ</w:t>
            </w:r>
            <w:proofErr w:type="spellEnd"/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грунд</w:t>
            </w:r>
          </w:p>
        </w:tc>
      </w:tr>
      <w:tr w:rsidR="00791153" w:rsidRPr="00703461" w:rsidTr="0061370C">
        <w:trPr>
          <w:trHeight w:val="264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Шпакловка на таван</w:t>
            </w:r>
          </w:p>
        </w:tc>
      </w:tr>
      <w:tr w:rsidR="00791153" w:rsidRPr="00703461" w:rsidTr="0061370C">
        <w:trPr>
          <w:trHeight w:val="264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Грундиране и полагане на латекс - мин. 2 ръце</w:t>
            </w:r>
          </w:p>
        </w:tc>
      </w:tr>
      <w:tr w:rsidR="00791153" w:rsidRPr="00703461" w:rsidTr="0061370C">
        <w:trPr>
          <w:trHeight w:val="264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ДРУГИ</w:t>
            </w:r>
          </w:p>
        </w:tc>
      </w:tr>
      <w:tr w:rsidR="00791153" w:rsidRPr="00703461" w:rsidTr="0061370C">
        <w:trPr>
          <w:trHeight w:val="264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Облицовка с огледала по стена - 240/200 см</w:t>
            </w:r>
          </w:p>
        </w:tc>
      </w:tr>
      <w:tr w:rsidR="00791153" w:rsidRPr="00703461" w:rsidTr="0061370C">
        <w:trPr>
          <w:trHeight w:val="264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Парапети стенни - двойни с дължина 2.5 м</w:t>
            </w:r>
          </w:p>
        </w:tc>
      </w:tr>
    </w:tbl>
    <w:p w:rsidR="00791153" w:rsidRPr="00703461" w:rsidRDefault="00791153" w:rsidP="0070346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1153" w:rsidRPr="00703461" w:rsidRDefault="00791153" w:rsidP="00703461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461">
        <w:rPr>
          <w:rFonts w:ascii="Times New Roman" w:hAnsi="Times New Roman" w:cs="Times New Roman"/>
          <w:b/>
          <w:sz w:val="24"/>
          <w:szCs w:val="24"/>
        </w:rPr>
        <w:t>РЕМОНТНИ ДЕЙНОСТИ ПРЕДВИДЕНИ ПРИ ОФИС СЕКРЕТАР</w:t>
      </w:r>
    </w:p>
    <w:p w:rsidR="00791153" w:rsidRPr="00703461" w:rsidRDefault="00791153" w:rsidP="00703461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1153" w:rsidRPr="00703461" w:rsidRDefault="00791153" w:rsidP="00703461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 xml:space="preserve">На второ ниво за помещението - офис – секретар се предвижда шпакловка и полагане на латекс по стени и тавани и монтаж на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ламиниран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паркет по под. </w:t>
      </w:r>
    </w:p>
    <w:p w:rsidR="00791153" w:rsidRPr="00703461" w:rsidRDefault="00791153" w:rsidP="0070346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bg-BG"/>
        </w:rPr>
      </w:pPr>
      <w:r w:rsidRPr="00703461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ОФИС СЕКРЕТАР</w:t>
      </w:r>
    </w:p>
    <w:p w:rsidR="00791153" w:rsidRPr="00703461" w:rsidRDefault="00791153" w:rsidP="007034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0910" w:type="dxa"/>
        <w:tblInd w:w="75" w:type="dxa"/>
        <w:tblCellMar>
          <w:left w:w="70" w:type="dxa"/>
          <w:right w:w="70" w:type="dxa"/>
        </w:tblCellMar>
        <w:tblLook w:val="04A0"/>
      </w:tblPr>
      <w:tblGrid>
        <w:gridCol w:w="10910"/>
      </w:tblGrid>
      <w:tr w:rsidR="00791153" w:rsidRPr="00703461" w:rsidTr="0061370C">
        <w:trPr>
          <w:trHeight w:val="264"/>
        </w:trPr>
        <w:tc>
          <w:tcPr>
            <w:tcW w:w="10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СТЕНИ</w:t>
            </w:r>
          </w:p>
        </w:tc>
      </w:tr>
      <w:tr w:rsidR="00791153" w:rsidRPr="00703461" w:rsidTr="0061370C">
        <w:trPr>
          <w:trHeight w:val="264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Почистване на съществуващи стени - боя, шпакловка</w:t>
            </w:r>
          </w:p>
        </w:tc>
      </w:tr>
      <w:tr w:rsidR="00791153" w:rsidRPr="00703461" w:rsidTr="0061370C">
        <w:trPr>
          <w:trHeight w:val="264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Полагане на </w:t>
            </w:r>
            <w:proofErr w:type="spellStart"/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дълбокопроникващ</w:t>
            </w:r>
            <w:proofErr w:type="spellEnd"/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грунд</w:t>
            </w:r>
          </w:p>
        </w:tc>
      </w:tr>
      <w:tr w:rsidR="00791153" w:rsidRPr="00703461" w:rsidTr="0061370C">
        <w:trPr>
          <w:trHeight w:val="264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Шпакловка на помещения</w:t>
            </w:r>
          </w:p>
        </w:tc>
      </w:tr>
      <w:tr w:rsidR="00791153" w:rsidRPr="00703461" w:rsidTr="0061370C">
        <w:trPr>
          <w:trHeight w:val="264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Грундиране и полагане на латекс - минимум 2 ръце</w:t>
            </w:r>
          </w:p>
        </w:tc>
      </w:tr>
      <w:tr w:rsidR="00791153" w:rsidRPr="00703461" w:rsidTr="0061370C">
        <w:trPr>
          <w:trHeight w:val="264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ПОД</w:t>
            </w:r>
          </w:p>
        </w:tc>
      </w:tr>
      <w:tr w:rsidR="00791153" w:rsidRPr="00703461" w:rsidTr="0061370C">
        <w:trPr>
          <w:trHeight w:val="264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Изравняване на съществуваща настилка - </w:t>
            </w:r>
            <w:proofErr w:type="spellStart"/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гранитогрес</w:t>
            </w:r>
            <w:proofErr w:type="spellEnd"/>
          </w:p>
        </w:tc>
      </w:tr>
      <w:tr w:rsidR="00791153" w:rsidRPr="00703461" w:rsidTr="0061370C">
        <w:trPr>
          <w:trHeight w:val="528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Доставка и монтаж на </w:t>
            </w:r>
            <w:proofErr w:type="spellStart"/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ламиниран</w:t>
            </w:r>
            <w:proofErr w:type="spellEnd"/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паркет - 0.5 см подложка</w:t>
            </w:r>
          </w:p>
        </w:tc>
      </w:tr>
      <w:tr w:rsidR="00791153" w:rsidRPr="00703461" w:rsidTr="0061370C">
        <w:trPr>
          <w:trHeight w:val="264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Доставка и монтаж на PVC - первази</w:t>
            </w:r>
          </w:p>
        </w:tc>
      </w:tr>
      <w:tr w:rsidR="00791153" w:rsidRPr="00703461" w:rsidTr="0061370C">
        <w:trPr>
          <w:trHeight w:val="264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ТАВАН</w:t>
            </w:r>
          </w:p>
        </w:tc>
      </w:tr>
      <w:tr w:rsidR="00791153" w:rsidRPr="00703461" w:rsidTr="0061370C">
        <w:trPr>
          <w:trHeight w:val="264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Почистване на таван - боя, шпакловка</w:t>
            </w:r>
          </w:p>
        </w:tc>
      </w:tr>
      <w:tr w:rsidR="00791153" w:rsidRPr="00703461" w:rsidTr="0061370C">
        <w:trPr>
          <w:trHeight w:val="264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Полагане на </w:t>
            </w:r>
            <w:proofErr w:type="spellStart"/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дълбокопроникващ</w:t>
            </w:r>
            <w:proofErr w:type="spellEnd"/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грунд</w:t>
            </w:r>
          </w:p>
        </w:tc>
      </w:tr>
      <w:tr w:rsidR="00791153" w:rsidRPr="00703461" w:rsidTr="0061370C">
        <w:trPr>
          <w:trHeight w:val="264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Шпакловка на помещения</w:t>
            </w:r>
          </w:p>
        </w:tc>
      </w:tr>
      <w:tr w:rsidR="00791153" w:rsidRPr="00703461" w:rsidTr="0061370C">
        <w:trPr>
          <w:trHeight w:val="264"/>
        </w:trPr>
        <w:tc>
          <w:tcPr>
            <w:tcW w:w="10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91153" w:rsidRPr="00703461" w:rsidRDefault="00791153" w:rsidP="0070346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703461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Грундиране и полагане на латекс - мин. 2 ръце</w:t>
            </w:r>
          </w:p>
        </w:tc>
      </w:tr>
    </w:tbl>
    <w:p w:rsidR="00791153" w:rsidRPr="00703461" w:rsidRDefault="00791153" w:rsidP="00703461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461">
        <w:rPr>
          <w:rFonts w:ascii="Times New Roman" w:hAnsi="Times New Roman" w:cs="Times New Roman"/>
          <w:b/>
          <w:sz w:val="24"/>
          <w:szCs w:val="24"/>
        </w:rPr>
        <w:t>ТЕХНИЧЕСКИ ПОКАЗАТЕЛИ :</w:t>
      </w:r>
    </w:p>
    <w:p w:rsidR="00791153" w:rsidRPr="00703461" w:rsidRDefault="00791153" w:rsidP="0070346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1153" w:rsidRPr="00703461" w:rsidRDefault="00791153" w:rsidP="0070346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>Застроена площ (ЗП) – 1720 м</w:t>
      </w:r>
      <w:r w:rsidRPr="0070346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791153" w:rsidRPr="00703461" w:rsidRDefault="00791153" w:rsidP="0070346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>Разгъната застроена площ (РЗП) – 3590 м</w:t>
      </w:r>
      <w:r w:rsidRPr="0070346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791153" w:rsidRPr="00703461" w:rsidRDefault="00791153" w:rsidP="0070346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703461">
        <w:rPr>
          <w:rFonts w:ascii="Times New Roman" w:hAnsi="Times New Roman" w:cs="Times New Roman"/>
          <w:sz w:val="24"/>
          <w:szCs w:val="24"/>
        </w:rPr>
        <w:t>Площ на покрива – 1995 м</w:t>
      </w:r>
      <w:r w:rsidRPr="0070346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791153" w:rsidRPr="00703461" w:rsidRDefault="00791153" w:rsidP="0070346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03461">
        <w:rPr>
          <w:rFonts w:ascii="Times New Roman" w:hAnsi="Times New Roman" w:cs="Times New Roman"/>
          <w:sz w:val="24"/>
          <w:szCs w:val="24"/>
        </w:rPr>
        <w:t>Площ на проектната разработка:</w:t>
      </w:r>
      <w:r w:rsidRPr="00703461">
        <w:rPr>
          <w:rFonts w:ascii="Times New Roman" w:hAnsi="Times New Roman" w:cs="Times New Roman"/>
          <w:sz w:val="24"/>
          <w:szCs w:val="24"/>
          <w:lang w:val="en-US"/>
        </w:rPr>
        <w:t xml:space="preserve"> 1214.80</w:t>
      </w:r>
      <w:r w:rsidRPr="00703461">
        <w:rPr>
          <w:rFonts w:ascii="Times New Roman" w:hAnsi="Times New Roman" w:cs="Times New Roman"/>
          <w:sz w:val="24"/>
          <w:szCs w:val="24"/>
        </w:rPr>
        <w:t xml:space="preserve"> м</w:t>
      </w:r>
      <w:r w:rsidRPr="00703461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791153" w:rsidRPr="00703461" w:rsidRDefault="00791153" w:rsidP="0070346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b/>
          <w:sz w:val="24"/>
          <w:szCs w:val="24"/>
        </w:rPr>
        <w:t>Забележка:</w:t>
      </w:r>
      <w:r w:rsidRPr="00703461">
        <w:rPr>
          <w:rFonts w:ascii="Times New Roman" w:hAnsi="Times New Roman" w:cs="Times New Roman"/>
          <w:sz w:val="24"/>
          <w:szCs w:val="24"/>
        </w:rPr>
        <w:t xml:space="preserve"> В обхвата на зрителна зала – 821,40 м</w:t>
      </w:r>
      <w:r w:rsidRPr="0070346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03461">
        <w:rPr>
          <w:rFonts w:ascii="Times New Roman" w:hAnsi="Times New Roman" w:cs="Times New Roman"/>
          <w:sz w:val="24"/>
          <w:szCs w:val="24"/>
        </w:rPr>
        <w:t xml:space="preserve"> -  се изпълняват  само дейности за осигуряване на Вентилация и климатизация на помещението.</w:t>
      </w:r>
    </w:p>
    <w:p w:rsidR="00791153" w:rsidRPr="00703461" w:rsidRDefault="00791153" w:rsidP="00703461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91153" w:rsidRPr="00703461" w:rsidRDefault="00791153" w:rsidP="00703461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461">
        <w:rPr>
          <w:rFonts w:ascii="Times New Roman" w:hAnsi="Times New Roman" w:cs="Times New Roman"/>
          <w:b/>
          <w:sz w:val="24"/>
          <w:szCs w:val="24"/>
        </w:rPr>
        <w:t>КЛИМАТИЗАЦИЯ</w:t>
      </w:r>
    </w:p>
    <w:p w:rsidR="00791153" w:rsidRPr="00703461" w:rsidRDefault="00791153" w:rsidP="007034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1153" w:rsidRPr="00703461" w:rsidRDefault="00791153" w:rsidP="00703461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>Съществуващата вентилация на обекта обслужваща зрителната зала и сцената е частично демонтирана, с компрометирани и</w:t>
      </w:r>
      <w:r w:rsidR="0061370C">
        <w:rPr>
          <w:rFonts w:ascii="Times New Roman" w:hAnsi="Times New Roman" w:cs="Times New Roman"/>
          <w:sz w:val="24"/>
          <w:szCs w:val="24"/>
        </w:rPr>
        <w:t xml:space="preserve">золации, </w:t>
      </w:r>
      <w:proofErr w:type="spellStart"/>
      <w:r w:rsidR="0061370C">
        <w:rPr>
          <w:rFonts w:ascii="Times New Roman" w:hAnsi="Times New Roman" w:cs="Times New Roman"/>
          <w:sz w:val="24"/>
          <w:szCs w:val="24"/>
        </w:rPr>
        <w:t>кородирали</w:t>
      </w:r>
      <w:proofErr w:type="spellEnd"/>
      <w:r w:rsidR="0061370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1370C">
        <w:rPr>
          <w:rFonts w:ascii="Times New Roman" w:hAnsi="Times New Roman" w:cs="Times New Roman"/>
          <w:sz w:val="24"/>
          <w:szCs w:val="24"/>
        </w:rPr>
        <w:t>въздуховоди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и укрепваща конструкция. </w:t>
      </w:r>
    </w:p>
    <w:p w:rsidR="00791153" w:rsidRPr="00703461" w:rsidRDefault="00791153" w:rsidP="00703461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 xml:space="preserve">Съществуващата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въздухообработваща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централа е енергийно неефективна и амортизирана. Предвижда се демонтажа на съществуващата вентилационна инсталация и инсталирането на нова. </w:t>
      </w:r>
    </w:p>
    <w:p w:rsidR="00791153" w:rsidRPr="00703461" w:rsidRDefault="00791153" w:rsidP="00703461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>За зрителната зала и сцената е предвидено топловъздушно отопление и   охлаждане посредством климатични камери, монтирани в сутерена на сградата.</w:t>
      </w:r>
    </w:p>
    <w:p w:rsidR="00791153" w:rsidRPr="00703461" w:rsidRDefault="00791153" w:rsidP="00703461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 xml:space="preserve">За репетиционната зала е предвидено поддържане на микроклимата посредством вентилаторни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конвектори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за висок стенен монтаж работещи на отопление и охлаждане, свързани към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термопомпени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външни агрегати на директно изпарение –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инверторни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сплит системи. Връзката между вътрешните и външните тела се осъществява посредством медни тръби с положена топлинна изолация от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микропореста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гума с дебелина 9 мм. Външните тела се монтират на терен на югозападната фасада на сградата.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Типоразмерът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на системите, размерите и трасетата на медните тръби са посочени на чертежите.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lastRenderedPageBreak/>
        <w:t>Кондензът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от вътрешните тела се отвежда посредством PVC тръби, вкопани в стените и се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зауства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към съществуващата канализация на санитарните възли на същия етаж.</w:t>
      </w:r>
    </w:p>
    <w:p w:rsidR="00791153" w:rsidRPr="00703461" w:rsidRDefault="00791153" w:rsidP="0070346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461">
        <w:rPr>
          <w:rFonts w:ascii="Times New Roman" w:hAnsi="Times New Roman" w:cs="Times New Roman"/>
          <w:b/>
          <w:sz w:val="24"/>
          <w:szCs w:val="24"/>
        </w:rPr>
        <w:t>ВЕНТИЛАЦИЯ</w:t>
      </w:r>
    </w:p>
    <w:p w:rsidR="00791153" w:rsidRPr="00703461" w:rsidRDefault="00791153" w:rsidP="007034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 xml:space="preserve">Съществуващата вентилация на обекта обслужваща зрителната зала и сцената е частично демонтирана, с компрометирани изолации, корозирали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въздуховоди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и укрепваща конструкция. Съществуващата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въздухообработваща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централа е енергийно неефективна и амортизирана. Предвижда се демонтаж на съществуващата вентилационна инсталация и инсталирането на нова. </w:t>
      </w:r>
    </w:p>
    <w:p w:rsidR="00791153" w:rsidRPr="00703461" w:rsidRDefault="00791153" w:rsidP="0070346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461">
        <w:rPr>
          <w:rFonts w:ascii="Times New Roman" w:hAnsi="Times New Roman" w:cs="Times New Roman"/>
          <w:b/>
          <w:sz w:val="24"/>
          <w:szCs w:val="24"/>
        </w:rPr>
        <w:t>НИ/СИ-1 и НИ/СИ-2</w:t>
      </w:r>
    </w:p>
    <w:p w:rsidR="00791153" w:rsidRPr="00703461" w:rsidRDefault="00791153" w:rsidP="007034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 xml:space="preserve">Вентилационната инсталация ще се състои от две идентични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въздухообработващи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централи /секционни климатични камери/ за дебит по 11 250 </w:t>
      </w:r>
      <w:r w:rsidRPr="00703461">
        <w:rPr>
          <w:rFonts w:ascii="Times New Roman" w:hAnsi="Times New Roman" w:cs="Times New Roman"/>
          <w:sz w:val="24"/>
          <w:szCs w:val="24"/>
          <w:lang w:val="en-US"/>
        </w:rPr>
        <w:t>m³/h</w:t>
      </w:r>
      <w:r w:rsidRPr="00703461">
        <w:rPr>
          <w:rFonts w:ascii="Times New Roman" w:hAnsi="Times New Roman" w:cs="Times New Roman"/>
          <w:sz w:val="24"/>
          <w:szCs w:val="24"/>
        </w:rPr>
        <w:t xml:space="preserve"> всяка, монтирани в сутерена на сградата.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Въздухообработващите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централи се състоят от:</w:t>
      </w:r>
    </w:p>
    <w:p w:rsidR="00791153" w:rsidRPr="00703461" w:rsidRDefault="00791153" w:rsidP="0070346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 xml:space="preserve">Секция филтърна – джобен филтър клас </w:t>
      </w:r>
      <w:r w:rsidRPr="00703461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703461">
        <w:rPr>
          <w:rFonts w:ascii="Times New Roman" w:hAnsi="Times New Roman" w:cs="Times New Roman"/>
          <w:sz w:val="24"/>
          <w:szCs w:val="24"/>
        </w:rPr>
        <w:t>4;</w:t>
      </w:r>
    </w:p>
    <w:p w:rsidR="00791153" w:rsidRPr="00703461" w:rsidRDefault="00791153" w:rsidP="0070346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 xml:space="preserve">Секция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смесителна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универсална с 2 броя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многополопаткови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регулиращи клапи;</w:t>
      </w:r>
    </w:p>
    <w:p w:rsidR="00791153" w:rsidRPr="00703461" w:rsidRDefault="00791153" w:rsidP="0070346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 xml:space="preserve">Секция филтърна – джобен филтър </w:t>
      </w:r>
      <w:r w:rsidRPr="00703461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703461">
        <w:rPr>
          <w:rFonts w:ascii="Times New Roman" w:hAnsi="Times New Roman" w:cs="Times New Roman"/>
          <w:sz w:val="24"/>
          <w:szCs w:val="24"/>
        </w:rPr>
        <w:t>7;</w:t>
      </w:r>
    </w:p>
    <w:p w:rsidR="00791153" w:rsidRPr="00703461" w:rsidRDefault="00791153" w:rsidP="0070346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 xml:space="preserve">Секция на директно изпарение с номинални мощности – </w:t>
      </w:r>
      <w:r w:rsidRPr="00703461">
        <w:rPr>
          <w:rFonts w:ascii="Times New Roman" w:hAnsi="Times New Roman" w:cs="Times New Roman"/>
          <w:sz w:val="24"/>
          <w:szCs w:val="24"/>
          <w:lang w:val="en-US"/>
        </w:rPr>
        <w:t>Q</w:t>
      </w:r>
      <w:r w:rsidRPr="00703461">
        <w:rPr>
          <w:rFonts w:ascii="Times New Roman" w:hAnsi="Times New Roman" w:cs="Times New Roman"/>
          <w:sz w:val="24"/>
          <w:szCs w:val="24"/>
        </w:rPr>
        <w:t xml:space="preserve">от </w:t>
      </w:r>
      <w:r w:rsidRPr="00703461">
        <w:rPr>
          <w:rFonts w:ascii="Times New Roman" w:hAnsi="Times New Roman" w:cs="Times New Roman"/>
          <w:sz w:val="24"/>
          <w:szCs w:val="24"/>
          <w:lang w:val="en-US"/>
        </w:rPr>
        <w:t>= 108kW</w:t>
      </w:r>
      <w:r w:rsidRPr="00703461">
        <w:rPr>
          <w:rFonts w:ascii="Times New Roman" w:hAnsi="Times New Roman" w:cs="Times New Roman"/>
          <w:sz w:val="24"/>
          <w:szCs w:val="24"/>
        </w:rPr>
        <w:t xml:space="preserve">; </w:t>
      </w:r>
      <w:r w:rsidRPr="00703461">
        <w:rPr>
          <w:rFonts w:ascii="Times New Roman" w:hAnsi="Times New Roman" w:cs="Times New Roman"/>
          <w:sz w:val="24"/>
          <w:szCs w:val="24"/>
          <w:lang w:val="en-US"/>
        </w:rPr>
        <w:t>Q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охл</w:t>
      </w:r>
      <w:proofErr w:type="spellEnd"/>
      <w:r w:rsidRPr="00703461">
        <w:rPr>
          <w:rFonts w:ascii="Times New Roman" w:hAnsi="Times New Roman" w:cs="Times New Roman"/>
          <w:sz w:val="24"/>
          <w:szCs w:val="24"/>
          <w:lang w:val="en-US"/>
        </w:rPr>
        <w:t>=</w:t>
      </w:r>
      <w:r w:rsidRPr="00703461">
        <w:rPr>
          <w:rFonts w:ascii="Times New Roman" w:hAnsi="Times New Roman" w:cs="Times New Roman"/>
          <w:sz w:val="24"/>
          <w:szCs w:val="24"/>
        </w:rPr>
        <w:t xml:space="preserve"> </w:t>
      </w:r>
      <w:r w:rsidRPr="00703461">
        <w:rPr>
          <w:rFonts w:ascii="Times New Roman" w:hAnsi="Times New Roman" w:cs="Times New Roman"/>
          <w:sz w:val="24"/>
          <w:szCs w:val="24"/>
          <w:lang w:val="en-US"/>
        </w:rPr>
        <w:t>96kW;</w:t>
      </w:r>
    </w:p>
    <w:p w:rsidR="00791153" w:rsidRPr="00703461" w:rsidRDefault="00791153" w:rsidP="0070346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 xml:space="preserve">Секция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капкоуловителна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>;</w:t>
      </w:r>
    </w:p>
    <w:p w:rsidR="00791153" w:rsidRPr="00703461" w:rsidRDefault="00791153" w:rsidP="0070346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>Секция вентилаторна /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нагнетателна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>/;</w:t>
      </w:r>
    </w:p>
    <w:p w:rsidR="00791153" w:rsidRPr="00703461" w:rsidRDefault="00791153" w:rsidP="0070346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  <w:lang w:val="en-US"/>
        </w:rPr>
        <w:t>V=11 250m³/h; H=450 Pa;</w:t>
      </w:r>
    </w:p>
    <w:p w:rsidR="00791153" w:rsidRPr="00703461" w:rsidRDefault="00791153" w:rsidP="0070346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 xml:space="preserve">Секция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шумозаглушителна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– 5 бр. кулиси с дебелина на кулисата 100 мм;</w:t>
      </w:r>
    </w:p>
    <w:p w:rsidR="00791153" w:rsidRPr="00703461" w:rsidRDefault="00791153" w:rsidP="007034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b/>
          <w:sz w:val="24"/>
          <w:szCs w:val="24"/>
        </w:rPr>
        <w:t xml:space="preserve">Пресният въздух за всяка </w:t>
      </w:r>
      <w:proofErr w:type="spellStart"/>
      <w:r w:rsidRPr="00703461">
        <w:rPr>
          <w:rFonts w:ascii="Times New Roman" w:hAnsi="Times New Roman" w:cs="Times New Roman"/>
          <w:b/>
          <w:sz w:val="24"/>
          <w:szCs w:val="24"/>
        </w:rPr>
        <w:t>въздухообработваща</w:t>
      </w:r>
      <w:proofErr w:type="spellEnd"/>
      <w:r w:rsidRPr="00703461">
        <w:rPr>
          <w:rFonts w:ascii="Times New Roman" w:hAnsi="Times New Roman" w:cs="Times New Roman"/>
          <w:b/>
          <w:sz w:val="24"/>
          <w:szCs w:val="24"/>
        </w:rPr>
        <w:t xml:space="preserve"> централа е с дебит 3 750 </w:t>
      </w:r>
      <w:r w:rsidRPr="00703461">
        <w:rPr>
          <w:rFonts w:ascii="Times New Roman" w:hAnsi="Times New Roman" w:cs="Times New Roman"/>
          <w:sz w:val="24"/>
          <w:szCs w:val="24"/>
          <w:lang w:val="en-US"/>
        </w:rPr>
        <w:t>m³/h</w:t>
      </w:r>
      <w:r w:rsidRPr="00703461">
        <w:rPr>
          <w:rFonts w:ascii="Times New Roman" w:hAnsi="Times New Roman" w:cs="Times New Roman"/>
          <w:sz w:val="24"/>
          <w:szCs w:val="24"/>
        </w:rPr>
        <w:tab/>
        <w:t xml:space="preserve"> а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рециркулационния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с дебит 7 500 </w:t>
      </w:r>
      <w:r w:rsidRPr="00703461">
        <w:rPr>
          <w:rFonts w:ascii="Times New Roman" w:hAnsi="Times New Roman" w:cs="Times New Roman"/>
          <w:sz w:val="24"/>
          <w:szCs w:val="24"/>
          <w:lang w:val="en-US"/>
        </w:rPr>
        <w:t>m³/h</w:t>
      </w:r>
      <w:r w:rsidRPr="00703461">
        <w:rPr>
          <w:rFonts w:ascii="Times New Roman" w:hAnsi="Times New Roman" w:cs="Times New Roman"/>
          <w:sz w:val="24"/>
          <w:szCs w:val="24"/>
        </w:rPr>
        <w:t xml:space="preserve">. Отоплителната/охладителната секция на директно изпарение се свързва към климатична инсталация на директно изпарение. Връзката между външното тяло на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термопомпения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агрегат и отоплителната секция на директно изпарение се осъществява посредством медни тръби с положена топлинна изолация от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микропореста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гума с дебелина 9 мм. Пресният въздух се засмуква посредством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въздуховоди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от стоманена поцинкована ламарина от покрива на сградата.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Рециркулационния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въздух се засмуква през декоративни съществуващи решетки в залата. Част от пресния въздух се подава под седалките, а останалият през съществуващи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вънтилационни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отвори разположени над прожекционната. Съществуващите трасета се запазват. Всички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въздуховоди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са нови и с положена топлинна изолация от минерална вата с дебелина 50 мм, едностранно каширана с алуминиево фолио.</w:t>
      </w:r>
    </w:p>
    <w:p w:rsidR="00791153" w:rsidRPr="00703461" w:rsidRDefault="00791153" w:rsidP="0070346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461">
        <w:rPr>
          <w:rFonts w:ascii="Times New Roman" w:hAnsi="Times New Roman" w:cs="Times New Roman"/>
          <w:b/>
          <w:sz w:val="24"/>
          <w:szCs w:val="24"/>
        </w:rPr>
        <w:t>СИ-1* и СИ-2*</w:t>
      </w:r>
    </w:p>
    <w:p w:rsidR="00791153" w:rsidRPr="00703461" w:rsidRDefault="00791153" w:rsidP="007034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lastRenderedPageBreak/>
        <w:t xml:space="preserve">Изхвърлянето на отработения въздух се осъществява посредством две идентични секционни камери и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въздуховоди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от стоманена поцинкована ламарина над покрива на сградата. Камерите са за външен монтаж и се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вонтират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на покрива на сградата. Всяка камера се състои от: </w:t>
      </w:r>
    </w:p>
    <w:p w:rsidR="00791153" w:rsidRPr="00703461" w:rsidRDefault="00791153" w:rsidP="0070346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 xml:space="preserve">Секция филтърна – джобен филтър клас </w:t>
      </w:r>
      <w:r w:rsidRPr="00703461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703461">
        <w:rPr>
          <w:rFonts w:ascii="Times New Roman" w:hAnsi="Times New Roman" w:cs="Times New Roman"/>
          <w:sz w:val="24"/>
          <w:szCs w:val="24"/>
        </w:rPr>
        <w:t>4;</w:t>
      </w:r>
    </w:p>
    <w:p w:rsidR="00791153" w:rsidRPr="00703461" w:rsidRDefault="00791153" w:rsidP="0070346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 xml:space="preserve">Секция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шумозаглушителна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с 3 бр. кулиси с дебелина на кулисата 100 мм;</w:t>
      </w:r>
    </w:p>
    <w:p w:rsidR="00791153" w:rsidRPr="00703461" w:rsidRDefault="00791153" w:rsidP="0070346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>Секция вентилаторна /смукателна/;</w:t>
      </w:r>
    </w:p>
    <w:p w:rsidR="00791153" w:rsidRPr="00703461" w:rsidRDefault="00791153" w:rsidP="0070346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  <w:lang w:val="en-US"/>
        </w:rPr>
        <w:t>V=</w:t>
      </w:r>
      <w:r w:rsidRPr="00703461">
        <w:rPr>
          <w:rFonts w:ascii="Times New Roman" w:hAnsi="Times New Roman" w:cs="Times New Roman"/>
          <w:sz w:val="24"/>
          <w:szCs w:val="24"/>
        </w:rPr>
        <w:t xml:space="preserve">3 750 </w:t>
      </w:r>
      <w:r w:rsidRPr="00703461">
        <w:rPr>
          <w:rFonts w:ascii="Times New Roman" w:hAnsi="Times New Roman" w:cs="Times New Roman"/>
          <w:sz w:val="24"/>
          <w:szCs w:val="24"/>
          <w:lang w:val="en-US"/>
        </w:rPr>
        <w:t>m³/h; H=</w:t>
      </w:r>
      <w:r w:rsidRPr="00703461">
        <w:rPr>
          <w:rFonts w:ascii="Times New Roman" w:hAnsi="Times New Roman" w:cs="Times New Roman"/>
          <w:sz w:val="24"/>
          <w:szCs w:val="24"/>
        </w:rPr>
        <w:t>300</w:t>
      </w:r>
      <w:r w:rsidRPr="00703461">
        <w:rPr>
          <w:rFonts w:ascii="Times New Roman" w:hAnsi="Times New Roman" w:cs="Times New Roman"/>
          <w:sz w:val="24"/>
          <w:szCs w:val="24"/>
          <w:lang w:val="en-US"/>
        </w:rPr>
        <w:t xml:space="preserve"> Pa;</w:t>
      </w:r>
    </w:p>
    <w:p w:rsidR="00791153" w:rsidRPr="00703461" w:rsidRDefault="00791153" w:rsidP="0070346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703461">
        <w:rPr>
          <w:rFonts w:ascii="Times New Roman" w:hAnsi="Times New Roman" w:cs="Times New Roman"/>
          <w:sz w:val="24"/>
          <w:szCs w:val="24"/>
        </w:rPr>
        <w:t>ел</w:t>
      </w:r>
      <w:r w:rsidRPr="00703461">
        <w:rPr>
          <w:rFonts w:ascii="Times New Roman" w:hAnsi="Times New Roman" w:cs="Times New Roman"/>
          <w:sz w:val="24"/>
          <w:szCs w:val="24"/>
          <w:lang w:val="en-US"/>
        </w:rPr>
        <w:t>= 0.55 kW/230 V</w:t>
      </w:r>
      <w:r w:rsidRPr="00703461">
        <w:rPr>
          <w:rFonts w:ascii="Times New Roman" w:hAnsi="Times New Roman" w:cs="Times New Roman"/>
          <w:sz w:val="24"/>
          <w:szCs w:val="24"/>
        </w:rPr>
        <w:t>;</w:t>
      </w:r>
    </w:p>
    <w:p w:rsidR="00791153" w:rsidRPr="00703461" w:rsidRDefault="00791153" w:rsidP="00703461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1153" w:rsidRPr="00703461" w:rsidRDefault="00791153" w:rsidP="007034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 xml:space="preserve">Отработеният въздух се засмуква от зоната на сцената през вентилационни решетки като за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въздуховодите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се използват съществуващите трасета.</w:t>
      </w:r>
    </w:p>
    <w:p w:rsidR="00791153" w:rsidRPr="00703461" w:rsidRDefault="00791153" w:rsidP="0070346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461">
        <w:rPr>
          <w:rFonts w:ascii="Times New Roman" w:hAnsi="Times New Roman" w:cs="Times New Roman"/>
          <w:b/>
          <w:sz w:val="24"/>
          <w:szCs w:val="24"/>
        </w:rPr>
        <w:t>Общи технически изисквания:</w:t>
      </w:r>
    </w:p>
    <w:p w:rsidR="00791153" w:rsidRPr="00703461" w:rsidRDefault="00791153" w:rsidP="007034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>Тръбната мрежа отстои на 1 м от неизолирани и на 0,5 м от изолирани ел. проводници.</w:t>
      </w:r>
    </w:p>
    <w:p w:rsidR="00791153" w:rsidRPr="00703461" w:rsidRDefault="00791153" w:rsidP="007034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 xml:space="preserve">Тръбната мрежа от медни тръби се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топлоизолира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Изогоматерм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с б</w:t>
      </w:r>
      <w:r w:rsidRPr="00703461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r w:rsidRPr="00703461">
        <w:rPr>
          <w:rFonts w:ascii="Times New Roman" w:hAnsi="Times New Roman" w:cs="Times New Roman"/>
          <w:sz w:val="24"/>
          <w:szCs w:val="24"/>
        </w:rPr>
        <w:t>9 мм.</w:t>
      </w:r>
    </w:p>
    <w:p w:rsidR="00791153" w:rsidRPr="00703461" w:rsidRDefault="00791153" w:rsidP="007034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>Слез приключване на монтажа на готовата климатична инсталация се прави 72 часова проба.</w:t>
      </w:r>
    </w:p>
    <w:p w:rsidR="00791153" w:rsidRPr="00703461" w:rsidRDefault="00791153" w:rsidP="007034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>Всички двигатели и ел. съоръжение да бъдат заземени и занулени</w:t>
      </w:r>
    </w:p>
    <w:p w:rsidR="00791153" w:rsidRPr="00703461" w:rsidRDefault="00791153" w:rsidP="0030595F">
      <w:pPr>
        <w:spacing w:beforeLines="60" w:afterLines="6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03461">
        <w:rPr>
          <w:rFonts w:ascii="Times New Roman" w:hAnsi="Times New Roman" w:cs="Times New Roman"/>
          <w:b/>
          <w:sz w:val="24"/>
          <w:szCs w:val="24"/>
        </w:rPr>
        <w:t>ВиК</w:t>
      </w:r>
      <w:proofErr w:type="spellEnd"/>
    </w:p>
    <w:p w:rsidR="00791153" w:rsidRPr="00703461" w:rsidRDefault="00791153" w:rsidP="0030595F">
      <w:pPr>
        <w:spacing w:beforeLines="60" w:afterLines="6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 xml:space="preserve">При ремонтните дейности  не се предвижда извършаването на строително – монтажни работи, които да засягат съществуващите санитарни възли и външни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ВиК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връзки. </w:t>
      </w:r>
    </w:p>
    <w:p w:rsidR="00791153" w:rsidRPr="00703461" w:rsidRDefault="00791153" w:rsidP="0030595F">
      <w:pPr>
        <w:spacing w:beforeLines="60" w:afterLines="6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461">
        <w:rPr>
          <w:rFonts w:ascii="Times New Roman" w:hAnsi="Times New Roman" w:cs="Times New Roman"/>
          <w:b/>
          <w:sz w:val="24"/>
          <w:szCs w:val="24"/>
        </w:rPr>
        <w:t>ЕЛЕКТРО</w:t>
      </w:r>
    </w:p>
    <w:p w:rsidR="00791153" w:rsidRPr="00703461" w:rsidRDefault="00791153" w:rsidP="0030595F">
      <w:pPr>
        <w:spacing w:beforeLines="60" w:afterLines="6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3461">
        <w:rPr>
          <w:rFonts w:ascii="Times New Roman" w:hAnsi="Times New Roman" w:cs="Times New Roman"/>
          <w:sz w:val="24"/>
          <w:szCs w:val="24"/>
        </w:rPr>
        <w:t xml:space="preserve">Предмет на проектиране е захранване на новопроектираната ОВК инсталация. На приложените чертежи е отразено кои съоръжения ще бъдат захранени, както и типа кабели и електрическа мощност и напрежение на машините. В проектната документация не е предвидено изцяло подмяна на съществуващите електрически табла. Към настоящия момент, новите съоръжения ще се захранят с кабели СВТ от съществуващи табла, като само </w:t>
      </w:r>
      <w:proofErr w:type="spellStart"/>
      <w:r w:rsidRPr="00703461">
        <w:rPr>
          <w:rFonts w:ascii="Times New Roman" w:hAnsi="Times New Roman" w:cs="Times New Roman"/>
          <w:sz w:val="24"/>
          <w:szCs w:val="24"/>
        </w:rPr>
        <w:t>комутационната</w:t>
      </w:r>
      <w:proofErr w:type="spellEnd"/>
      <w:r w:rsidRPr="00703461">
        <w:rPr>
          <w:rFonts w:ascii="Times New Roman" w:hAnsi="Times New Roman" w:cs="Times New Roman"/>
          <w:sz w:val="24"/>
          <w:szCs w:val="24"/>
        </w:rPr>
        <w:t xml:space="preserve"> апаратура на новите токови кръгове ще се подмени. Захранващите кабели ще се положат открито по таван със скоби, а където има достъп на хора ще бъдат положени в тръба под мазилка.</w:t>
      </w:r>
    </w:p>
    <w:p w:rsidR="00791153" w:rsidRPr="0061370C" w:rsidRDefault="0061370C" w:rsidP="0070346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1370C">
        <w:rPr>
          <w:rFonts w:ascii="Times New Roman" w:hAnsi="Times New Roman" w:cs="Times New Roman"/>
          <w:b/>
          <w:i/>
          <w:sz w:val="24"/>
          <w:szCs w:val="24"/>
        </w:rPr>
        <w:t xml:space="preserve">Дейност 2: </w:t>
      </w:r>
      <w:r w:rsidR="00791153" w:rsidRPr="0061370C">
        <w:rPr>
          <w:rFonts w:ascii="Times New Roman" w:hAnsi="Times New Roman" w:cs="Times New Roman"/>
          <w:b/>
          <w:i/>
          <w:sz w:val="24"/>
          <w:szCs w:val="24"/>
        </w:rPr>
        <w:t>Разходи за изготвяне на технически проект.</w:t>
      </w:r>
    </w:p>
    <w:p w:rsidR="00791153" w:rsidRPr="0061370C" w:rsidRDefault="00D17503" w:rsidP="0070346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Дейност 3</w:t>
      </w:r>
      <w:r w:rsidR="0061370C" w:rsidRPr="0061370C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 w:rsidR="00791153" w:rsidRPr="0061370C">
        <w:rPr>
          <w:rFonts w:ascii="Times New Roman" w:hAnsi="Times New Roman" w:cs="Times New Roman"/>
          <w:b/>
          <w:i/>
          <w:sz w:val="24"/>
          <w:szCs w:val="24"/>
        </w:rPr>
        <w:t>Разходи за осъществяване на авторски надзор.</w:t>
      </w:r>
    </w:p>
    <w:p w:rsidR="00791153" w:rsidRPr="0061370C" w:rsidRDefault="00D17503" w:rsidP="0070346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Дейност 4</w:t>
      </w:r>
      <w:r w:rsidR="0061370C" w:rsidRPr="0061370C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 w:rsidR="00791153" w:rsidRPr="0061370C">
        <w:rPr>
          <w:rFonts w:ascii="Times New Roman" w:hAnsi="Times New Roman" w:cs="Times New Roman"/>
          <w:b/>
          <w:i/>
          <w:sz w:val="24"/>
          <w:szCs w:val="24"/>
        </w:rPr>
        <w:t>Разходи за осъществяване на Независим строителен надзор по време на строителството.</w:t>
      </w:r>
    </w:p>
    <w:p w:rsidR="00791153" w:rsidRPr="0061370C" w:rsidRDefault="00D17503" w:rsidP="00703461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Дейност 5</w:t>
      </w:r>
      <w:r w:rsidR="0061370C" w:rsidRPr="0061370C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 w:rsidR="00791153" w:rsidRPr="0061370C">
        <w:rPr>
          <w:rFonts w:ascii="Times New Roman" w:hAnsi="Times New Roman" w:cs="Times New Roman"/>
          <w:b/>
          <w:i/>
          <w:sz w:val="24"/>
          <w:szCs w:val="24"/>
        </w:rPr>
        <w:t>Разходи за консултантски услуги за управление на проекта.</w:t>
      </w:r>
    </w:p>
    <w:p w:rsidR="007924A6" w:rsidRPr="00703461" w:rsidRDefault="007924A6" w:rsidP="0070346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163E6" w:rsidRPr="00703461" w:rsidRDefault="00B0117C" w:rsidP="0070346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24D90">
        <w:rPr>
          <w:rFonts w:ascii="Times New Roman" w:hAnsi="Times New Roman" w:cs="Times New Roman"/>
          <w:b/>
          <w:sz w:val="24"/>
          <w:szCs w:val="24"/>
        </w:rPr>
        <w:t>Срокът за извършване на инвестицията</w:t>
      </w:r>
      <w:r w:rsidRPr="00703461">
        <w:rPr>
          <w:rFonts w:ascii="Times New Roman" w:hAnsi="Times New Roman" w:cs="Times New Roman"/>
          <w:sz w:val="24"/>
          <w:szCs w:val="24"/>
        </w:rPr>
        <w:t xml:space="preserve"> и подаване на заявка за окончателно плащане е 36 месеца от датата на подписване на договора за предоставяне на финансова помощ.</w:t>
      </w:r>
    </w:p>
    <w:p w:rsidR="001163E6" w:rsidRPr="00703461" w:rsidRDefault="001163E6" w:rsidP="00703461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924A6" w:rsidRPr="00703461" w:rsidRDefault="007924A6" w:rsidP="00A24D90">
      <w:pPr>
        <w:tabs>
          <w:tab w:val="left" w:pos="4537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03461">
        <w:rPr>
          <w:rFonts w:ascii="Times New Roman" w:hAnsi="Times New Roman" w:cs="Times New Roman"/>
          <w:i/>
          <w:sz w:val="24"/>
          <w:szCs w:val="24"/>
        </w:rPr>
        <w:t xml:space="preserve">Проектът се осъществява с финансовата подкрепа на Програмата за развитие на селските райони за периода 2014-2020 г. (ПРСР), </w:t>
      </w:r>
      <w:proofErr w:type="spellStart"/>
      <w:r w:rsidRPr="00703461">
        <w:rPr>
          <w:rFonts w:ascii="Times New Roman" w:hAnsi="Times New Roman" w:cs="Times New Roman"/>
          <w:i/>
          <w:sz w:val="24"/>
          <w:szCs w:val="24"/>
        </w:rPr>
        <w:t>съфинансирана</w:t>
      </w:r>
      <w:proofErr w:type="spellEnd"/>
      <w:r w:rsidRPr="00703461">
        <w:rPr>
          <w:rFonts w:ascii="Times New Roman" w:hAnsi="Times New Roman" w:cs="Times New Roman"/>
          <w:i/>
          <w:sz w:val="24"/>
          <w:szCs w:val="24"/>
        </w:rPr>
        <w:t xml:space="preserve"> от Европейския земеделски фонд за развитие на селските райони (ЕЗФРСР)</w:t>
      </w:r>
    </w:p>
    <w:p w:rsidR="00CC387E" w:rsidRPr="00703461" w:rsidRDefault="00CC387E" w:rsidP="0070346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C387E" w:rsidRPr="00703461" w:rsidSect="00B0117C">
      <w:pgSz w:w="11906" w:h="16838"/>
      <w:pgMar w:top="820" w:right="566" w:bottom="709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42DE9"/>
    <w:multiLevelType w:val="hybridMultilevel"/>
    <w:tmpl w:val="48401236"/>
    <w:lvl w:ilvl="0" w:tplc="3F586676"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133AF7"/>
    <w:multiLevelType w:val="hybridMultilevel"/>
    <w:tmpl w:val="9A6484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2D2E14"/>
    <w:multiLevelType w:val="hybridMultilevel"/>
    <w:tmpl w:val="F2C6242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8C31AB1"/>
    <w:multiLevelType w:val="hybridMultilevel"/>
    <w:tmpl w:val="7994C9E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93A13"/>
    <w:rsid w:val="00082D48"/>
    <w:rsid w:val="001163E6"/>
    <w:rsid w:val="001A1DE3"/>
    <w:rsid w:val="00293A13"/>
    <w:rsid w:val="002E0DCD"/>
    <w:rsid w:val="0030595F"/>
    <w:rsid w:val="00495E0E"/>
    <w:rsid w:val="0057789F"/>
    <w:rsid w:val="0061370C"/>
    <w:rsid w:val="006B011C"/>
    <w:rsid w:val="006C433E"/>
    <w:rsid w:val="00703461"/>
    <w:rsid w:val="00791153"/>
    <w:rsid w:val="007924A6"/>
    <w:rsid w:val="009647F3"/>
    <w:rsid w:val="00A24D90"/>
    <w:rsid w:val="00A367AD"/>
    <w:rsid w:val="00B0117C"/>
    <w:rsid w:val="00B01758"/>
    <w:rsid w:val="00C61292"/>
    <w:rsid w:val="00CC387E"/>
    <w:rsid w:val="00D17503"/>
    <w:rsid w:val="00E0619E"/>
    <w:rsid w:val="00E74A27"/>
    <w:rsid w:val="00F36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387E"/>
  </w:style>
  <w:style w:type="paragraph" w:styleId="Heading3">
    <w:name w:val="heading 3"/>
    <w:basedOn w:val="Normal"/>
    <w:next w:val="Normal"/>
    <w:link w:val="Heading3Char"/>
    <w:uiPriority w:val="99"/>
    <w:qFormat/>
    <w:rsid w:val="00B01758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2"/>
    </w:pPr>
    <w:rPr>
      <w:rFonts w:ascii="Arial" w:eastAsia="Times New Roman" w:hAnsi="Arial" w:cs="Times New Roman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0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1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57789F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57789F"/>
    <w:rPr>
      <w:rFonts w:ascii="Times New Roman" w:eastAsia="Calibri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9"/>
    <w:rsid w:val="00B01758"/>
    <w:rPr>
      <w:rFonts w:ascii="Arial" w:eastAsia="Times New Roman" w:hAnsi="Arial" w:cs="Times New Roman"/>
      <w:b/>
      <w:sz w:val="28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79115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1417</Words>
  <Characters>8080</Characters>
  <Application>Microsoft Office Word</Application>
  <DocSecurity>0</DocSecurity>
  <Lines>67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dianas</dc:creator>
  <cp:lastModifiedBy>Plamen</cp:lastModifiedBy>
  <cp:revision>2</cp:revision>
  <dcterms:created xsi:type="dcterms:W3CDTF">2018-02-09T08:54:00Z</dcterms:created>
  <dcterms:modified xsi:type="dcterms:W3CDTF">2018-02-09T08:54:00Z</dcterms:modified>
</cp:coreProperties>
</file>